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C0DF6" w14:textId="1A434885" w:rsidR="001111C6" w:rsidRDefault="001111C6" w:rsidP="00A23511">
      <w:pPr>
        <w:pStyle w:val="a7"/>
        <w:numPr>
          <w:ilvl w:val="0"/>
          <w:numId w:val="3"/>
        </w:numPr>
        <w:ind w:firstLineChars="0"/>
        <w:jc w:val="left"/>
      </w:pPr>
      <w:r>
        <w:rPr>
          <w:rFonts w:hint="eastAsia"/>
        </w:rPr>
        <w:t>适用条件。</w:t>
      </w:r>
    </w:p>
    <w:p w14:paraId="30F05DED" w14:textId="18AEE6B1" w:rsidR="001111C6" w:rsidRDefault="001111C6" w:rsidP="001111C6">
      <w:pPr>
        <w:jc w:val="left"/>
      </w:pPr>
      <w:r w:rsidRPr="00C829E4">
        <w:rPr>
          <w:rFonts w:hint="eastAsia"/>
        </w:rPr>
        <w:t>同时符合下列条件：</w:t>
      </w:r>
    </w:p>
    <w:p w14:paraId="1050127C" w14:textId="77777777" w:rsidR="001111C6" w:rsidRDefault="001111C6" w:rsidP="001111C6">
      <w:pPr>
        <w:jc w:val="left"/>
      </w:pPr>
      <w:r>
        <w:rPr>
          <w:rFonts w:hint="eastAsia"/>
        </w:rPr>
        <w:t>（一）已故投资者和申请人均应为境内自然人，且申请人为已故投资者的配偶、子女、父母，或者公证遗嘱指定的继承人、受遗赠人。</w:t>
      </w:r>
    </w:p>
    <w:p w14:paraId="757B6328" w14:textId="37A1BE34" w:rsidR="001111C6" w:rsidRDefault="001111C6" w:rsidP="001111C6">
      <w:pPr>
        <w:jc w:val="left"/>
      </w:pPr>
      <w:r w:rsidRPr="006338DA">
        <w:rPr>
          <w:rFonts w:hint="eastAsia"/>
        </w:rPr>
        <w:t>（二）已故投资者持有的</w:t>
      </w:r>
      <w:r w:rsidR="00A23511" w:rsidRPr="006338DA">
        <w:rPr>
          <w:rFonts w:hint="eastAsia"/>
        </w:rPr>
        <w:t>华夏基金</w:t>
      </w:r>
      <w:r w:rsidR="00877F7A" w:rsidRPr="006338DA">
        <w:rPr>
          <w:rFonts w:hint="eastAsia"/>
        </w:rPr>
        <w:t>账户项下的全部净资产（包括但不限于证券、资金，公募基金等资管产品）合</w:t>
      </w:r>
      <w:r w:rsidR="00877F7A">
        <w:rPr>
          <w:rFonts w:hint="eastAsia"/>
        </w:rPr>
        <w:t>计</w:t>
      </w:r>
      <w:r>
        <w:rPr>
          <w:rFonts w:hint="eastAsia"/>
        </w:rPr>
        <w:t>不超过</w:t>
      </w:r>
      <w:r>
        <w:t>5万元人民币（或等值外币，不含未结转收益）。资产余额以申请当日的查询结果为准。</w:t>
      </w:r>
    </w:p>
    <w:p w14:paraId="1997F6EF" w14:textId="7D528127" w:rsidR="001111C6" w:rsidRDefault="001111C6" w:rsidP="001111C6">
      <w:pPr>
        <w:jc w:val="left"/>
      </w:pPr>
      <w:r>
        <w:rPr>
          <w:rFonts w:hint="eastAsia"/>
        </w:rPr>
        <w:t>（</w:t>
      </w:r>
      <w:r w:rsidR="0093681A">
        <w:rPr>
          <w:rFonts w:hint="eastAsia"/>
        </w:rPr>
        <w:t>三</w:t>
      </w:r>
      <w:r>
        <w:rPr>
          <w:rFonts w:hint="eastAsia"/>
        </w:rPr>
        <w:t>）</w:t>
      </w:r>
      <w:r w:rsidRPr="00C829E4">
        <w:rPr>
          <w:rFonts w:hint="eastAsia"/>
        </w:rPr>
        <w:t>申请人向</w:t>
      </w:r>
      <w:r w:rsidR="0093681A">
        <w:rPr>
          <w:rFonts w:hint="eastAsia"/>
        </w:rPr>
        <w:t>华夏基金</w:t>
      </w:r>
      <w:r w:rsidRPr="00C829E4">
        <w:rPr>
          <w:rFonts w:hint="eastAsia"/>
        </w:rPr>
        <w:t>申请办理小额遗产继承的，</w:t>
      </w:r>
      <w:r w:rsidR="0093681A">
        <w:rPr>
          <w:rFonts w:hint="eastAsia"/>
        </w:rPr>
        <w:t>需邮寄资料</w:t>
      </w:r>
      <w:r w:rsidRPr="00C829E4">
        <w:rPr>
          <w:rFonts w:hint="eastAsia"/>
        </w:rPr>
        <w:t>办理。</w:t>
      </w:r>
    </w:p>
    <w:p w14:paraId="471E0B01" w14:textId="77777777" w:rsidR="001111C6" w:rsidRDefault="001111C6" w:rsidP="001111C6">
      <w:pPr>
        <w:jc w:val="left"/>
      </w:pPr>
    </w:p>
    <w:p w14:paraId="68107F0D" w14:textId="77777777" w:rsidR="001111C6" w:rsidRDefault="001111C6" w:rsidP="001111C6">
      <w:pPr>
        <w:jc w:val="left"/>
      </w:pPr>
      <w:r>
        <w:rPr>
          <w:rFonts w:hint="eastAsia"/>
        </w:rPr>
        <w:t>二、提交的材料。</w:t>
      </w:r>
    </w:p>
    <w:p w14:paraId="3E7E9FD1" w14:textId="314BC08A" w:rsidR="00A23511" w:rsidRDefault="001111C6" w:rsidP="001111C6">
      <w:pPr>
        <w:jc w:val="left"/>
      </w:pPr>
      <w:r>
        <w:rPr>
          <w:rFonts w:hint="eastAsia"/>
        </w:rPr>
        <w:t>（一）</w:t>
      </w:r>
      <w:r w:rsidRPr="00C829E4">
        <w:rPr>
          <w:rFonts w:hint="eastAsia"/>
          <w:b/>
          <w:bCs/>
        </w:rPr>
        <w:t>死亡证明等能够证明投资者已身故的材料</w:t>
      </w:r>
      <w:r w:rsidRPr="006338DA">
        <w:rPr>
          <w:rFonts w:hint="eastAsia"/>
          <w:b/>
          <w:bCs/>
          <w:color w:val="FF0000"/>
        </w:rPr>
        <w:t>（</w:t>
      </w:r>
      <w:r w:rsidR="00877F7A" w:rsidRPr="006338DA">
        <w:rPr>
          <w:rFonts w:hint="eastAsia"/>
          <w:b/>
          <w:bCs/>
          <w:color w:val="FF0000"/>
        </w:rPr>
        <w:t>原件及</w:t>
      </w:r>
      <w:r w:rsidRPr="006338DA">
        <w:rPr>
          <w:rFonts w:hint="eastAsia"/>
          <w:b/>
          <w:bCs/>
          <w:color w:val="FF0000"/>
        </w:rPr>
        <w:t>复印件）</w:t>
      </w:r>
    </w:p>
    <w:p w14:paraId="5BE6FCBF" w14:textId="25C62B7A" w:rsidR="001111C6" w:rsidRDefault="001111C6" w:rsidP="001111C6">
      <w:pPr>
        <w:jc w:val="left"/>
      </w:pPr>
      <w:r w:rsidRPr="00C829E4">
        <w:rPr>
          <w:rFonts w:hint="eastAsia"/>
        </w:rPr>
        <w:t>包括：医院开立的死亡证明、派出所开立的销户证明、火化证明、公安机关的死亡证明等，以上材料均需至少包含姓名、身份证号码等关键信息</w:t>
      </w:r>
      <w:r>
        <w:rPr>
          <w:rFonts w:hint="eastAsia"/>
        </w:rPr>
        <w:t>。</w:t>
      </w:r>
    </w:p>
    <w:p w14:paraId="477B2239" w14:textId="5A674390" w:rsidR="001111C6" w:rsidRDefault="001111C6" w:rsidP="001111C6">
      <w:pPr>
        <w:jc w:val="left"/>
        <w:rPr>
          <w:b/>
          <w:bCs/>
          <w:color w:val="FF0000"/>
        </w:rPr>
      </w:pPr>
      <w:r>
        <w:rPr>
          <w:rFonts w:hint="eastAsia"/>
        </w:rPr>
        <w:t>（二）</w:t>
      </w:r>
      <w:r w:rsidRPr="00C829E4">
        <w:rPr>
          <w:rFonts w:hint="eastAsia"/>
          <w:b/>
          <w:bCs/>
        </w:rPr>
        <w:t>申请人为第一顺位继承人的，应当提供居民户口簿、结婚证、出生证明等亲属关系证明材料</w:t>
      </w:r>
      <w:r w:rsidRPr="006338DA">
        <w:rPr>
          <w:rFonts w:hint="eastAsia"/>
          <w:b/>
          <w:bCs/>
          <w:color w:val="FF0000"/>
        </w:rPr>
        <w:t>（</w:t>
      </w:r>
      <w:r w:rsidR="00877F7A" w:rsidRPr="006338DA">
        <w:rPr>
          <w:rFonts w:hint="eastAsia"/>
          <w:b/>
          <w:bCs/>
          <w:color w:val="FF0000"/>
        </w:rPr>
        <w:t>原件及</w:t>
      </w:r>
      <w:r w:rsidRPr="006338DA">
        <w:rPr>
          <w:rFonts w:hint="eastAsia"/>
          <w:b/>
          <w:bCs/>
          <w:color w:val="FF0000"/>
        </w:rPr>
        <w:t>复印件）</w:t>
      </w:r>
      <w:r w:rsidRPr="00C829E4">
        <w:rPr>
          <w:rFonts w:hint="eastAsia"/>
          <w:b/>
          <w:bCs/>
        </w:rPr>
        <w:t>；申请人为公证遗嘱指定的继承人、受遗赠人的，应当提供已故投资者的公证遗嘱</w:t>
      </w:r>
      <w:r w:rsidRPr="00C829E4">
        <w:rPr>
          <w:rFonts w:hint="eastAsia"/>
          <w:b/>
          <w:bCs/>
          <w:color w:val="FF0000"/>
        </w:rPr>
        <w:t>（原件）</w:t>
      </w:r>
      <w:r w:rsidRPr="00C829E4">
        <w:rPr>
          <w:rFonts w:hint="eastAsia"/>
          <w:b/>
          <w:bCs/>
        </w:rPr>
        <w:t>。</w:t>
      </w:r>
    </w:p>
    <w:p w14:paraId="59DCC1B1" w14:textId="537270CF" w:rsidR="001111C6" w:rsidRDefault="001111C6" w:rsidP="001111C6">
      <w:pPr>
        <w:jc w:val="left"/>
      </w:pPr>
      <w:r w:rsidRPr="00C829E4">
        <w:rPr>
          <w:rFonts w:hint="eastAsia"/>
        </w:rPr>
        <w:t>亲属关系证明包括：户口本复印件（针对受让人与出让人的户口在同一本户口本上，通过户口本中“与户主关系”一栏可以判断其亲属关系。需要户口本首页即户主页、受让人和出让人各自一页，共三页）、结婚证复印件、派出所出具的户籍证明，街道办事处或单位提供的亲属关系证明等。</w:t>
      </w:r>
      <w:r w:rsidR="00AE3819">
        <w:rPr>
          <w:rFonts w:hint="eastAsia"/>
        </w:rPr>
        <w:t>夫妻关系必须提供结婚证。</w:t>
      </w:r>
    </w:p>
    <w:p w14:paraId="362669B9" w14:textId="77777777" w:rsidR="00A23511" w:rsidRDefault="00A23511" w:rsidP="001111C6">
      <w:pPr>
        <w:jc w:val="left"/>
      </w:pPr>
    </w:p>
    <w:p w14:paraId="04FF8D1A" w14:textId="48F189A4" w:rsidR="001111C6" w:rsidRDefault="001111C6" w:rsidP="001111C6">
      <w:pPr>
        <w:jc w:val="left"/>
        <w:rPr>
          <w:b/>
          <w:bCs/>
          <w:color w:val="FF0000"/>
        </w:rPr>
      </w:pPr>
      <w:r>
        <w:rPr>
          <w:rFonts w:hint="eastAsia"/>
        </w:rPr>
        <w:t>（三）</w:t>
      </w:r>
      <w:r w:rsidRPr="00C829E4">
        <w:rPr>
          <w:rFonts w:hint="eastAsia"/>
          <w:b/>
          <w:bCs/>
        </w:rPr>
        <w:t>申请人的有效身份证明文件</w:t>
      </w:r>
      <w:r w:rsidRPr="006338DA">
        <w:rPr>
          <w:rFonts w:hint="eastAsia"/>
          <w:b/>
          <w:bCs/>
          <w:color w:val="FF0000"/>
        </w:rPr>
        <w:t>（</w:t>
      </w:r>
      <w:r w:rsidR="00877F7A" w:rsidRPr="006338DA">
        <w:rPr>
          <w:rFonts w:hint="eastAsia"/>
          <w:b/>
          <w:bCs/>
          <w:color w:val="FF0000"/>
        </w:rPr>
        <w:t>原件及</w:t>
      </w:r>
      <w:r w:rsidRPr="006338DA">
        <w:rPr>
          <w:rFonts w:hint="eastAsia"/>
          <w:b/>
          <w:bCs/>
          <w:color w:val="FF0000"/>
        </w:rPr>
        <w:t>复印件）</w:t>
      </w:r>
    </w:p>
    <w:p w14:paraId="319120F8" w14:textId="77777777" w:rsidR="00A23511" w:rsidRDefault="00A23511" w:rsidP="001111C6">
      <w:pPr>
        <w:jc w:val="left"/>
      </w:pPr>
    </w:p>
    <w:p w14:paraId="5AD4E434" w14:textId="27AA96BF" w:rsidR="001111C6" w:rsidRDefault="001111C6" w:rsidP="001111C6">
      <w:pPr>
        <w:jc w:val="left"/>
        <w:rPr>
          <w:b/>
          <w:bCs/>
          <w:color w:val="FF0000"/>
        </w:rPr>
      </w:pPr>
      <w:r>
        <w:rPr>
          <w:rFonts w:hint="eastAsia"/>
        </w:rPr>
        <w:t>（四）</w:t>
      </w:r>
      <w:r w:rsidRPr="0044771F">
        <w:rPr>
          <w:rFonts w:hint="eastAsia"/>
          <w:b/>
          <w:bCs/>
        </w:rPr>
        <w:t>申请人亲笔签名的承诺书</w:t>
      </w:r>
      <w:r w:rsidRPr="00C829E4">
        <w:rPr>
          <w:rFonts w:hint="eastAsia"/>
          <w:b/>
          <w:bCs/>
          <w:color w:val="FF0000"/>
        </w:rPr>
        <w:t>（原件）</w:t>
      </w:r>
    </w:p>
    <w:p w14:paraId="5665F042" w14:textId="77777777" w:rsidR="00A23511" w:rsidRDefault="00A23511" w:rsidP="001111C6">
      <w:pPr>
        <w:jc w:val="left"/>
      </w:pPr>
    </w:p>
    <w:p w14:paraId="34437CDA" w14:textId="13197ADD" w:rsidR="001111C6" w:rsidRDefault="001111C6" w:rsidP="001111C6">
      <w:pPr>
        <w:jc w:val="left"/>
        <w:rPr>
          <w:b/>
          <w:bCs/>
          <w:color w:val="FF0000"/>
        </w:rPr>
      </w:pPr>
      <w:r>
        <w:rPr>
          <w:rFonts w:hint="eastAsia"/>
        </w:rPr>
        <w:t>（五）</w:t>
      </w:r>
      <w:r w:rsidRPr="0044771F">
        <w:rPr>
          <w:rFonts w:hint="eastAsia"/>
          <w:b/>
          <w:bCs/>
        </w:rPr>
        <w:t>非交易过户申请表</w:t>
      </w:r>
      <w:r w:rsidRPr="00C829E4">
        <w:rPr>
          <w:rFonts w:hint="eastAsia"/>
          <w:b/>
          <w:bCs/>
          <w:color w:val="FF0000"/>
        </w:rPr>
        <w:t>（原件）</w:t>
      </w:r>
    </w:p>
    <w:p w14:paraId="538B3A77" w14:textId="1F4EBA54" w:rsidR="00245622" w:rsidRDefault="00245622" w:rsidP="001111C6">
      <w:pPr>
        <w:jc w:val="left"/>
        <w:rPr>
          <w:b/>
          <w:bCs/>
          <w:color w:val="FF0000"/>
        </w:rPr>
      </w:pPr>
    </w:p>
    <w:p w14:paraId="2A4EECDA" w14:textId="6602752E" w:rsidR="00245622" w:rsidRPr="006338DA" w:rsidRDefault="00245622" w:rsidP="001111C6">
      <w:pPr>
        <w:jc w:val="left"/>
        <w:rPr>
          <w:b/>
          <w:bCs/>
          <w:color w:val="000000" w:themeColor="text1"/>
        </w:rPr>
      </w:pPr>
      <w:r w:rsidRPr="006338DA">
        <w:rPr>
          <w:rFonts w:hint="eastAsia"/>
          <w:b/>
          <w:bCs/>
          <w:color w:val="000000" w:themeColor="text1"/>
        </w:rPr>
        <w:t>说明：</w:t>
      </w:r>
    </w:p>
    <w:p w14:paraId="07566518" w14:textId="372BEFF8" w:rsidR="00245622" w:rsidRDefault="00245622" w:rsidP="001111C6">
      <w:pPr>
        <w:jc w:val="left"/>
      </w:pPr>
      <w:r w:rsidRPr="00245622">
        <w:rPr>
          <w:rFonts w:hint="eastAsia"/>
        </w:rPr>
        <w:t>1、“资产余额以</w:t>
      </w:r>
      <w:r w:rsidRPr="00245622">
        <w:rPr>
          <w:rFonts w:hint="eastAsia"/>
          <w:color w:val="FF0000"/>
        </w:rPr>
        <w:t>申请当日</w:t>
      </w:r>
      <w:r w:rsidRPr="00245622">
        <w:rPr>
          <w:rFonts w:hint="eastAsia"/>
        </w:rPr>
        <w:t>的查询结果为准”</w:t>
      </w:r>
      <w:r>
        <w:rPr>
          <w:rFonts w:hint="eastAsia"/>
        </w:rPr>
        <w:t>。“</w:t>
      </w:r>
      <w:r w:rsidRPr="00245622">
        <w:rPr>
          <w:rFonts w:hint="eastAsia"/>
        </w:rPr>
        <w:t>申请当日</w:t>
      </w:r>
      <w:r>
        <w:rPr>
          <w:rFonts w:hint="eastAsia"/>
        </w:rPr>
        <w:t>”指</w:t>
      </w:r>
      <w:r w:rsidRPr="00245622">
        <w:rPr>
          <w:rFonts w:hint="eastAsia"/>
        </w:rPr>
        <w:t>承诺书的日期，</w:t>
      </w:r>
      <w:r>
        <w:rPr>
          <w:rFonts w:hint="eastAsia"/>
        </w:rPr>
        <w:t>应</w:t>
      </w:r>
      <w:r w:rsidR="00A23511">
        <w:rPr>
          <w:rFonts w:hint="eastAsia"/>
        </w:rPr>
        <w:t>与</w:t>
      </w:r>
      <w:r>
        <w:rPr>
          <w:rFonts w:hint="eastAsia"/>
        </w:rPr>
        <w:t>非交易过户</w:t>
      </w:r>
      <w:r w:rsidRPr="00245622">
        <w:rPr>
          <w:rFonts w:hint="eastAsia"/>
        </w:rPr>
        <w:t>申请表的日期</w:t>
      </w:r>
      <w:r>
        <w:rPr>
          <w:rFonts w:hint="eastAsia"/>
        </w:rPr>
        <w:t>一致。</w:t>
      </w:r>
    </w:p>
    <w:p w14:paraId="2A840674" w14:textId="30EC911E" w:rsidR="0044771F" w:rsidRPr="00245622" w:rsidRDefault="0044771F" w:rsidP="001111C6">
      <w:pPr>
        <w:jc w:val="left"/>
      </w:pPr>
      <w:r>
        <w:rPr>
          <w:rFonts w:hint="eastAsia"/>
        </w:rPr>
        <w:t>2、</w:t>
      </w:r>
      <w:r w:rsidR="0093681A">
        <w:rPr>
          <w:rFonts w:hint="eastAsia"/>
        </w:rPr>
        <w:t>华夏基金管理的</w:t>
      </w:r>
      <w:r>
        <w:rPr>
          <w:rFonts w:hint="eastAsia"/>
        </w:rPr>
        <w:t>中登</w:t>
      </w:r>
      <w:r w:rsidR="0093681A">
        <w:rPr>
          <w:rFonts w:hint="eastAsia"/>
        </w:rPr>
        <w:t>基金</w:t>
      </w:r>
      <w:r w:rsidRPr="0044771F">
        <w:rPr>
          <w:rFonts w:hint="eastAsia"/>
        </w:rPr>
        <w:t>小额遗产继承</w:t>
      </w:r>
      <w:r>
        <w:rPr>
          <w:rFonts w:hint="eastAsia"/>
        </w:rPr>
        <w:t>也适用于此流程。（五）为中登非交易过户申请表</w:t>
      </w:r>
    </w:p>
    <w:p w14:paraId="1C19887F" w14:textId="306649BD" w:rsidR="001111C6" w:rsidRDefault="0044771F" w:rsidP="001111C6">
      <w:pPr>
        <w:jc w:val="left"/>
      </w:pPr>
      <w:r>
        <w:t>3</w:t>
      </w:r>
      <w:r w:rsidRPr="0044771F">
        <w:rPr>
          <w:rFonts w:hint="eastAsia"/>
        </w:rPr>
        <w:t>、该流程只适用于符合证监会要求的小额遗产继承的非交易过户业务，非小额遗产继承的非交易过户业务流程不变</w:t>
      </w:r>
      <w:r>
        <w:rPr>
          <w:rFonts w:hint="eastAsia"/>
        </w:rPr>
        <w:t>。</w:t>
      </w:r>
    </w:p>
    <w:p w14:paraId="06D37904" w14:textId="77777777" w:rsidR="0044771F" w:rsidRPr="0044771F" w:rsidRDefault="0044771F" w:rsidP="001111C6">
      <w:pPr>
        <w:jc w:val="left"/>
      </w:pPr>
    </w:p>
    <w:p w14:paraId="69569E8C" w14:textId="698E139F" w:rsidR="001111C6" w:rsidRDefault="001111C6" w:rsidP="001111C6">
      <w:pPr>
        <w:jc w:val="left"/>
      </w:pPr>
      <w:r>
        <w:rPr>
          <w:rFonts w:hint="eastAsia"/>
        </w:rPr>
        <w:t>注意：</w:t>
      </w:r>
    </w:p>
    <w:p w14:paraId="0A93ADC8" w14:textId="5F4CCCAC" w:rsidR="001111C6" w:rsidRDefault="001111C6" w:rsidP="001111C6">
      <w:pPr>
        <w:jc w:val="left"/>
      </w:pPr>
      <w:r>
        <w:rPr>
          <w:rFonts w:hint="eastAsia"/>
        </w:rPr>
        <w:t>1、</w:t>
      </w:r>
      <w:r w:rsidRPr="001111C6">
        <w:rPr>
          <w:rFonts w:hint="eastAsia"/>
        </w:rPr>
        <w:t>申请人应当与其他继承人自行协商完成小额遗产分割，不得因该继承事项再次申请办理非交易过户。</w:t>
      </w:r>
    </w:p>
    <w:p w14:paraId="29E55CCC" w14:textId="453ADEB3" w:rsidR="0093681A" w:rsidRDefault="001111C6" w:rsidP="0093681A">
      <w:pPr>
        <w:jc w:val="left"/>
      </w:pPr>
      <w:r>
        <w:t>2</w:t>
      </w:r>
      <w:r>
        <w:rPr>
          <w:rFonts w:hint="eastAsia"/>
        </w:rPr>
        <w:t>、</w:t>
      </w:r>
      <w:r w:rsidRPr="001111C6">
        <w:rPr>
          <w:rFonts w:hint="eastAsia"/>
        </w:rPr>
        <w:t>业务办理完成后，已故投资者</w:t>
      </w:r>
      <w:r w:rsidR="0093681A" w:rsidRPr="0093681A">
        <w:rPr>
          <w:rFonts w:hint="eastAsia"/>
        </w:rPr>
        <w:t>账户不存在余额</w:t>
      </w:r>
      <w:r w:rsidR="0093681A" w:rsidRPr="0093681A">
        <w:t>(包括在途交易或在途权益等)时，</w:t>
      </w:r>
      <w:r w:rsidR="0093681A">
        <w:rPr>
          <w:rFonts w:hint="eastAsia"/>
        </w:rPr>
        <w:t>华夏基金</w:t>
      </w:r>
      <w:r w:rsidR="0093681A" w:rsidRPr="0093681A">
        <w:t>对基金账户予以注销（或冻结）</w:t>
      </w:r>
      <w:r w:rsidR="0093681A">
        <w:rPr>
          <w:rFonts w:hint="eastAsia"/>
        </w:rPr>
        <w:t>。</w:t>
      </w:r>
    </w:p>
    <w:p w14:paraId="039ECF05" w14:textId="776774D0" w:rsidR="001111C6" w:rsidRDefault="001111C6" w:rsidP="001111C6">
      <w:pPr>
        <w:jc w:val="left"/>
      </w:pPr>
      <w:r>
        <w:rPr>
          <w:rFonts w:hint="eastAsia"/>
        </w:rPr>
        <w:t>3、存在以下情形的，华夏基金有权拒绝为申请人办理小额遗产</w:t>
      </w:r>
      <w:r w:rsidR="001E3D02">
        <w:rPr>
          <w:rFonts w:hint="eastAsia"/>
        </w:rPr>
        <w:t>继承</w:t>
      </w:r>
      <w:r>
        <w:rPr>
          <w:rFonts w:hint="eastAsia"/>
        </w:rPr>
        <w:t>：</w:t>
      </w:r>
    </w:p>
    <w:p w14:paraId="73EF8FAB" w14:textId="0230A3B6" w:rsidR="001111C6" w:rsidRPr="001111C6" w:rsidRDefault="001111C6" w:rsidP="001111C6">
      <w:pPr>
        <w:jc w:val="left"/>
      </w:pPr>
      <w:r>
        <w:rPr>
          <w:rFonts w:hint="eastAsia"/>
        </w:rPr>
        <w:t>（1）已故投资者账户因司法冻结等原因受到限制的；</w:t>
      </w:r>
    </w:p>
    <w:p w14:paraId="460D859C" w14:textId="669E11D5" w:rsidR="001111C6" w:rsidRPr="001111C6" w:rsidRDefault="001111C6" w:rsidP="001111C6">
      <w:pPr>
        <w:jc w:val="left"/>
      </w:pPr>
      <w:r>
        <w:rPr>
          <w:rFonts w:hint="eastAsia"/>
        </w:rPr>
        <w:t>（</w:t>
      </w:r>
      <w:r>
        <w:t>2</w:t>
      </w:r>
      <w:r>
        <w:rPr>
          <w:rFonts w:hint="eastAsia"/>
        </w:rPr>
        <w:t>）继承人之间对已故投资者遗产分配存在纠纷的；</w:t>
      </w:r>
    </w:p>
    <w:p w14:paraId="66A85F05" w14:textId="77777777" w:rsidR="001111C6" w:rsidRDefault="001111C6" w:rsidP="001111C6">
      <w:pPr>
        <w:jc w:val="left"/>
      </w:pPr>
      <w:r>
        <w:rPr>
          <w:rFonts w:hint="eastAsia"/>
        </w:rPr>
        <w:t>（3）</w:t>
      </w:r>
      <w:r w:rsidRPr="001111C6">
        <w:rPr>
          <w:rFonts w:hint="eastAsia"/>
        </w:rPr>
        <w:t>接受申请的机构评估认为办理相关业务存在风险的。</w:t>
      </w:r>
    </w:p>
    <w:p w14:paraId="116F53C7" w14:textId="4FCF8183" w:rsidR="001111C6" w:rsidRDefault="001111C6" w:rsidP="001111C6">
      <w:pPr>
        <w:jc w:val="left"/>
      </w:pPr>
      <w:r>
        <w:rPr>
          <w:rFonts w:hint="eastAsia"/>
        </w:rPr>
        <w:lastRenderedPageBreak/>
        <w:t>4、</w:t>
      </w:r>
      <w:r w:rsidRPr="001111C6">
        <w:rPr>
          <w:rFonts w:hint="eastAsia"/>
        </w:rPr>
        <w:t>本</w:t>
      </w:r>
      <w:r>
        <w:rPr>
          <w:rFonts w:hint="eastAsia"/>
        </w:rPr>
        <w:t>流程</w:t>
      </w:r>
      <w:r w:rsidRPr="001111C6">
        <w:rPr>
          <w:rFonts w:hint="eastAsia"/>
        </w:rPr>
        <w:t>不适用于涉及境外个人的遗产继承事项</w:t>
      </w:r>
      <w:r>
        <w:rPr>
          <w:rFonts w:hint="eastAsia"/>
        </w:rPr>
        <w:t>。</w:t>
      </w:r>
    </w:p>
    <w:p w14:paraId="6A2D737F" w14:textId="71DD0B03" w:rsidR="001111C6" w:rsidRDefault="001111C6" w:rsidP="001111C6">
      <w:pPr>
        <w:ind w:firstLineChars="200" w:firstLine="420"/>
        <w:jc w:val="left"/>
      </w:pPr>
      <w:r w:rsidRPr="001111C6">
        <w:rPr>
          <w:rFonts w:hint="eastAsia"/>
        </w:rPr>
        <w:t>境外个人包括持港澳居民往来内地通行证、台湾居民往来大陆通行证、港澳台居民居住证、港澳台居民身份证或其他有效旅行证件的港澳台同胞，持外籍护照或外国人永久居留证的外国公民，以及持中国护照及境外永久居留证件的定居国外的中国公民。</w:t>
      </w:r>
    </w:p>
    <w:p w14:paraId="5DE4D859" w14:textId="0EFB3A29" w:rsidR="001111C6" w:rsidRDefault="001111C6" w:rsidP="001111C6">
      <w:pPr>
        <w:jc w:val="left"/>
      </w:pPr>
    </w:p>
    <w:p w14:paraId="56F2EB58" w14:textId="403B6E81" w:rsidR="00877F7A" w:rsidRDefault="00877F7A" w:rsidP="001111C6">
      <w:pPr>
        <w:jc w:val="left"/>
      </w:pPr>
    </w:p>
    <w:sectPr w:rsidR="00877F7A" w:rsidSect="006338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EC663" w14:textId="77777777" w:rsidR="00EA1D1A" w:rsidRDefault="00EA1D1A" w:rsidP="00C829E4">
      <w:r>
        <w:separator/>
      </w:r>
    </w:p>
  </w:endnote>
  <w:endnote w:type="continuationSeparator" w:id="0">
    <w:p w14:paraId="07A0CB36" w14:textId="77777777" w:rsidR="00EA1D1A" w:rsidRDefault="00EA1D1A" w:rsidP="00C82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29D4C" w14:textId="77777777" w:rsidR="00EA1D1A" w:rsidRDefault="00EA1D1A" w:rsidP="00C829E4">
      <w:r>
        <w:separator/>
      </w:r>
    </w:p>
  </w:footnote>
  <w:footnote w:type="continuationSeparator" w:id="0">
    <w:p w14:paraId="21F66CDB" w14:textId="77777777" w:rsidR="00EA1D1A" w:rsidRDefault="00EA1D1A" w:rsidP="00C829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415516"/>
    <w:multiLevelType w:val="hybridMultilevel"/>
    <w:tmpl w:val="AC5A807C"/>
    <w:lvl w:ilvl="0" w:tplc="BEE628E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C270C75"/>
    <w:multiLevelType w:val="hybridMultilevel"/>
    <w:tmpl w:val="2F5414F2"/>
    <w:lvl w:ilvl="0" w:tplc="26D8823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7073A0B"/>
    <w:multiLevelType w:val="hybridMultilevel"/>
    <w:tmpl w:val="852A36D2"/>
    <w:lvl w:ilvl="0" w:tplc="9BDA70AE">
      <w:start w:val="1"/>
      <w:numFmt w:val="none"/>
      <w:lvlText w:val="一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057822538">
    <w:abstractNumId w:val="2"/>
  </w:num>
  <w:num w:numId="2" w16cid:durableId="877012009">
    <w:abstractNumId w:val="1"/>
  </w:num>
  <w:num w:numId="3" w16cid:durableId="1391729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088"/>
    <w:rsid w:val="00047635"/>
    <w:rsid w:val="001111C6"/>
    <w:rsid w:val="00152EF0"/>
    <w:rsid w:val="001E3D02"/>
    <w:rsid w:val="001F1EBC"/>
    <w:rsid w:val="00235D56"/>
    <w:rsid w:val="00245622"/>
    <w:rsid w:val="003968AD"/>
    <w:rsid w:val="003E510B"/>
    <w:rsid w:val="0044771F"/>
    <w:rsid w:val="0057236A"/>
    <w:rsid w:val="005B712C"/>
    <w:rsid w:val="006251E3"/>
    <w:rsid w:val="006338DA"/>
    <w:rsid w:val="00877F7A"/>
    <w:rsid w:val="0093681A"/>
    <w:rsid w:val="00A23511"/>
    <w:rsid w:val="00AA7D7B"/>
    <w:rsid w:val="00AE3819"/>
    <w:rsid w:val="00B539CB"/>
    <w:rsid w:val="00B65CD1"/>
    <w:rsid w:val="00B87088"/>
    <w:rsid w:val="00C829E4"/>
    <w:rsid w:val="00EA1D1A"/>
    <w:rsid w:val="00F0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0B7ECB"/>
  <w15:chartTrackingRefBased/>
  <w15:docId w15:val="{3FC4622C-3099-4765-876D-0A4A1129D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29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829E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829E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829E4"/>
    <w:rPr>
      <w:sz w:val="18"/>
      <w:szCs w:val="18"/>
    </w:rPr>
  </w:style>
  <w:style w:type="paragraph" w:styleId="a7">
    <w:name w:val="List Paragraph"/>
    <w:basedOn w:val="a"/>
    <w:uiPriority w:val="34"/>
    <w:qFormat/>
    <w:rsid w:val="00C829E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7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客户服务部-陈美娜</dc:creator>
  <cp:keywords/>
  <dc:description/>
  <cp:lastModifiedBy>客户服务部-周鑫</cp:lastModifiedBy>
  <cp:revision>19</cp:revision>
  <dcterms:created xsi:type="dcterms:W3CDTF">2025-07-28T00:42:00Z</dcterms:created>
  <dcterms:modified xsi:type="dcterms:W3CDTF">2025-08-01T09:10:00Z</dcterms:modified>
</cp:coreProperties>
</file>